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default" w:ascii="Times New Roman" w:hAnsi="Times New Roman" w:cs="Times New Roman"/>
          <w:b/>
          <w:bCs/>
          <w:lang w:eastAsia="en-GB"/>
        </w:rPr>
      </w:pPr>
      <w:r>
        <w:rPr>
          <w:rFonts w:hint="default" w:ascii="Times New Roman" w:hAnsi="Times New Roman" w:cs="Times New Roman"/>
          <w:b/>
          <w:bCs/>
          <w:lang w:eastAsia="en-GB"/>
        </w:rPr>
        <w:t>Visit to the Brickworks Museum, (Bursledon Brickworks)</w:t>
      </w:r>
      <w:bookmarkStart w:id="0" w:name="_GoBack"/>
      <w:bookmarkEnd w:id="0"/>
    </w:p>
    <w:p>
      <w:pPr>
        <w:pStyle w:val="3"/>
        <w:bidi w:val="0"/>
        <w:rPr>
          <w:rFonts w:hint="default" w:ascii="Times New Roman" w:hAnsi="Times New Roman" w:cs="Times New Roman"/>
          <w:b w:val="0"/>
          <w:bCs w:val="0"/>
          <w:lang w:eastAsia="en-GB"/>
        </w:rPr>
      </w:pPr>
      <w:r>
        <w:rPr>
          <w:rFonts w:hint="default" w:ascii="Times New Roman" w:hAnsi="Times New Roman" w:cs="Times New Roman"/>
          <w:b w:val="0"/>
          <w:bCs w:val="0"/>
          <w:lang w:eastAsia="en-GB"/>
        </w:rPr>
        <w:t xml:space="preserve">    </w:t>
      </w:r>
    </w:p>
    <w:p>
      <w:pPr>
        <w:pStyle w:val="3"/>
        <w:bidi w:val="0"/>
        <w:rPr>
          <w:rFonts w:hint="default" w:ascii="Times New Roman" w:hAnsi="Times New Roman" w:cs="Times New Roman"/>
          <w:b w:val="0"/>
          <w:bCs w:val="0"/>
          <w:lang w:eastAsia="en-GB"/>
        </w:rPr>
      </w:pPr>
      <w:r>
        <w:rPr>
          <w:rFonts w:hint="default" w:ascii="Times New Roman" w:hAnsi="Times New Roman" w:cs="Times New Roman"/>
          <w:b w:val="0"/>
          <w:bCs w:val="0"/>
          <w:lang w:eastAsia="en-GB"/>
        </w:rPr>
        <w:t xml:space="preserve">A </w:t>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"https://en.wikipedia.org/wiki/Listed_building" \l "England_and_Wales" \o "Listed building" </w:instrText>
      </w:r>
      <w:r>
        <w:rPr>
          <w:rFonts w:hint="default" w:ascii="Times New Roman" w:hAnsi="Times New Roman" w:cs="Times New Roman"/>
          <w:b w:val="0"/>
          <w:bCs w:val="0"/>
        </w:rPr>
        <w:fldChar w:fldCharType="separate"/>
      </w:r>
      <w:r>
        <w:rPr>
          <w:rFonts w:hint="default" w:ascii="Times New Roman" w:hAnsi="Times New Roman" w:cs="Times New Roman"/>
          <w:b w:val="0"/>
          <w:bCs w:val="0"/>
          <w:lang w:eastAsia="en-GB"/>
        </w:rPr>
        <w:t>listed Grade</w:t>
      </w:r>
      <w:r>
        <w:rPr>
          <w:rFonts w:hint="default" w:ascii="Times New Roman" w:hAnsi="Times New Roman" w:cs="Times New Roman"/>
          <w:b w:val="0"/>
          <w:bCs w:val="0"/>
          <w:lang w:eastAsia="en-GB"/>
        </w:rPr>
        <w:fldChar w:fldCharType="end"/>
      </w:r>
      <w:r>
        <w:rPr>
          <w:rFonts w:hint="default" w:ascii="Times New Roman" w:hAnsi="Times New Roman" w:cs="Times New Roman"/>
          <w:b w:val="0"/>
          <w:bCs w:val="0"/>
          <w:lang w:eastAsia="en-GB"/>
        </w:rPr>
        <w:t xml:space="preserve"> II site, purportedly the </w:t>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"https://en.wikipedia.org/wiki/United_Kingdom" \o "United Kingdom" </w:instrText>
      </w:r>
      <w:r>
        <w:rPr>
          <w:rFonts w:hint="default" w:ascii="Times New Roman" w:hAnsi="Times New Roman" w:cs="Times New Roman"/>
          <w:b w:val="0"/>
          <w:bCs w:val="0"/>
        </w:rPr>
        <w:fldChar w:fldCharType="separate"/>
      </w:r>
      <w:r>
        <w:rPr>
          <w:rFonts w:hint="default" w:ascii="Times New Roman" w:hAnsi="Times New Roman" w:cs="Times New Roman"/>
          <w:b w:val="0"/>
          <w:bCs w:val="0"/>
          <w:lang w:eastAsia="en-GB"/>
        </w:rPr>
        <w:t>UK</w:t>
      </w:r>
      <w:r>
        <w:rPr>
          <w:rFonts w:hint="default" w:ascii="Times New Roman" w:hAnsi="Times New Roman" w:cs="Times New Roman"/>
          <w:b w:val="0"/>
          <w:bCs w:val="0"/>
          <w:lang w:eastAsia="en-GB"/>
        </w:rPr>
        <w:fldChar w:fldCharType="end"/>
      </w:r>
      <w:r>
        <w:rPr>
          <w:rFonts w:hint="default" w:ascii="Times New Roman" w:hAnsi="Times New Roman" w:cs="Times New Roman"/>
          <w:b w:val="0"/>
          <w:bCs w:val="0"/>
          <w:lang w:eastAsia="en-GB"/>
        </w:rPr>
        <w:t>'s sole surviving Victorian steam-driven </w:t>
      </w:r>
      <w:r>
        <w:rPr>
          <w:rFonts w:hint="default" w:ascii="Times New Roman" w:hAnsi="Times New Roman" w:cs="Times New Roman"/>
          <w:b w:val="0"/>
          <w:bCs w:val="0"/>
        </w:rPr>
        <w:fldChar w:fldCharType="begin"/>
      </w:r>
      <w:r>
        <w:rPr>
          <w:rFonts w:hint="default" w:ascii="Times New Roman" w:hAnsi="Times New Roman" w:cs="Times New Roman"/>
          <w:b w:val="0"/>
          <w:bCs w:val="0"/>
        </w:rPr>
        <w:instrText xml:space="preserve"> HYPERLINK "https://en.wikipedia.org/wiki/Brickworks" \o "Brickworks" </w:instrText>
      </w:r>
      <w:r>
        <w:rPr>
          <w:rFonts w:hint="default" w:ascii="Times New Roman" w:hAnsi="Times New Roman" w:cs="Times New Roman"/>
          <w:b w:val="0"/>
          <w:bCs w:val="0"/>
        </w:rPr>
        <w:fldChar w:fldCharType="separate"/>
      </w:r>
      <w:r>
        <w:rPr>
          <w:rFonts w:hint="default" w:ascii="Times New Roman" w:hAnsi="Times New Roman" w:cs="Times New Roman"/>
          <w:b w:val="0"/>
          <w:bCs w:val="0"/>
          <w:lang w:eastAsia="en-GB"/>
        </w:rPr>
        <w:t>brickworks</w:t>
      </w:r>
      <w:r>
        <w:rPr>
          <w:rFonts w:hint="default" w:ascii="Times New Roman" w:hAnsi="Times New Roman" w:cs="Times New Roman"/>
          <w:b w:val="0"/>
          <w:bCs w:val="0"/>
          <w:lang w:eastAsia="en-GB"/>
        </w:rPr>
        <w:fldChar w:fldCharType="end"/>
      </w:r>
      <w:r>
        <w:rPr>
          <w:rFonts w:hint="default" w:ascii="Times New Roman" w:hAnsi="Times New Roman" w:cs="Times New Roman"/>
          <w:b w:val="0"/>
          <w:bCs w:val="0"/>
          <w:lang w:eastAsia="en-GB"/>
        </w:rPr>
        <w:t xml:space="preserve"> telling a fascinating story about the history of bricks and the brickworks.</w:t>
      </w:r>
    </w:p>
    <w:p>
      <w:pPr>
        <w:pStyle w:val="3"/>
        <w:bidi w:val="0"/>
        <w:rPr>
          <w:rFonts w:hint="default" w:ascii="Times New Roman" w:hAnsi="Times New Roman" w:cs="Times New Roman"/>
          <w:b w:val="0"/>
          <w:bCs w:val="0"/>
          <w:lang w:eastAsia="en-GB"/>
        </w:rPr>
      </w:pPr>
      <w:r>
        <w:rPr>
          <w:rFonts w:hint="default" w:ascii="Times New Roman" w:hAnsi="Times New Roman" w:cs="Times New Roman"/>
          <w:b w:val="0"/>
          <w:bCs w:val="0"/>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101600</wp:posOffset>
            </wp:positionV>
            <wp:extent cx="2287270" cy="19335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287129" cy="1933645"/>
                    </a:xfrm>
                    <a:prstGeom prst="rect">
                      <a:avLst/>
                    </a:prstGeom>
                    <a:noFill/>
                  </pic:spPr>
                </pic:pic>
              </a:graphicData>
            </a:graphic>
          </wp:anchor>
        </w:drawing>
      </w:r>
      <w:r>
        <w:rPr>
          <w:rFonts w:hint="default" w:ascii="Times New Roman" w:hAnsi="Times New Roman" w:cs="Times New Roman"/>
          <w:b w:val="0"/>
          <w:bCs w:val="0"/>
          <w:lang w:eastAsia="en-GB"/>
        </w:rPr>
        <w:t xml:space="preserve">Summary </w:t>
      </w:r>
    </w:p>
    <w:p>
      <w:pPr>
        <w:pStyle w:val="3"/>
        <w:bidi w:val="0"/>
        <w:rPr>
          <w:rFonts w:hint="default" w:ascii="Times New Roman" w:hAnsi="Times New Roman" w:cs="Times New Roman"/>
          <w:b w:val="0"/>
          <w:bCs w:val="0"/>
          <w:lang w:eastAsia="en-GB"/>
        </w:rPr>
      </w:pPr>
      <w:r>
        <w:rPr>
          <w:rFonts w:hint="default" w:ascii="Times New Roman" w:hAnsi="Times New Roman" w:cs="Times New Roman"/>
          <w:b w:val="0"/>
          <w:bCs w:val="0"/>
          <w:lang w:eastAsia="en-GB"/>
        </w:rPr>
        <w:t xml:space="preserve">The tour takes approximately 1.5 to 2.0 hours, followed by the opportunity to wander round the rest of the museum at leisure. Approx charge £10.00 per person covering the admission fee, refreshments on arrival and guided tour. Opening times 11am-4pm -depart Brock by car / car share at 10.15am. </w:t>
      </w:r>
    </w:p>
    <w:p>
      <w:pPr>
        <w:pStyle w:val="3"/>
        <w:bidi w:val="0"/>
        <w:rPr>
          <w:rFonts w:hint="default" w:ascii="Times New Roman" w:hAnsi="Times New Roman" w:cs="Times New Roman"/>
          <w:b w:val="0"/>
          <w:bCs w:val="0"/>
          <w:lang w:eastAsia="en-GB"/>
        </w:rPr>
      </w:pPr>
    </w:p>
    <w:p>
      <w:pPr>
        <w:pStyle w:val="3"/>
        <w:bidi w:val="0"/>
        <w:rPr>
          <w:rFonts w:hint="default" w:ascii="Times New Roman" w:hAnsi="Times New Roman" w:cs="Times New Roman"/>
          <w:b/>
          <w:bCs/>
          <w:lang w:eastAsia="en-GB"/>
        </w:rPr>
      </w:pPr>
      <w:r>
        <w:rPr>
          <w:rFonts w:hint="default" w:ascii="Times New Roman" w:hAnsi="Times New Roman" w:cs="Times New Roman"/>
          <w:b/>
          <w:bCs/>
          <w:lang w:eastAsia="en-GB"/>
        </w:rPr>
        <w:t>History</w:t>
      </w:r>
    </w:p>
    <w:p>
      <w:pPr>
        <w:pStyle w:val="3"/>
        <w:bidi w:val="0"/>
        <w:rPr>
          <w:rFonts w:hint="default" w:ascii="Times New Roman" w:hAnsi="Times New Roman" w:cs="Times New Roman"/>
          <w:b w:val="0"/>
          <w:bCs w:val="0"/>
          <w:lang w:eastAsia="en-GB"/>
        </w:rPr>
      </w:pPr>
      <w:r>
        <w:rPr>
          <w:rFonts w:hint="default" w:ascii="Times New Roman" w:hAnsi="Times New Roman" w:cs="Times New Roman"/>
          <w:b w:val="0"/>
          <w:bCs w:val="0"/>
          <w:lang w:eastAsia="en-GB"/>
        </w:rPr>
        <w:t xml:space="preserve">Founded in 1897 the brickworks was a partnership with a successful Southampton builder’s merchants. While the first brickyard was at Chandlers Ford the company jumped at the opportunity to start making bricks at Bursledon where there was abundant clay and very good rail and river links. </w:t>
      </w:r>
    </w:p>
    <w:p>
      <w:pPr>
        <w:pStyle w:val="3"/>
        <w:bidi w:val="0"/>
        <w:rPr>
          <w:rFonts w:hint="default" w:ascii="Times New Roman" w:hAnsi="Times New Roman" w:cs="Times New Roman"/>
          <w:b w:val="0"/>
          <w:bCs w:val="0"/>
          <w:lang w:eastAsia="en-GB"/>
        </w:rPr>
      </w:pPr>
      <w:r>
        <w:rPr>
          <w:rFonts w:hint="default" w:ascii="Times New Roman" w:hAnsi="Times New Roman" w:cs="Times New Roman"/>
          <w:b w:val="0"/>
          <w:bCs w:val="0"/>
          <w:lang w:eastAsia="en-GB"/>
        </w:rPr>
        <w:t xml:space="preserve">The clay was brought back to the factory using narrow gauge railway wagons. Latterly as the clay was worked out further and further away, it was brought to the works on an overhead cable system. By 1935 the site was one of the main producers of bricks in the region, producing more than 20 million bricks a year. In 1959 it became Redland Holdings Ltd. </w:t>
      </w:r>
    </w:p>
    <w:p>
      <w:pPr>
        <w:pStyle w:val="3"/>
        <w:bidi w:val="0"/>
        <w:rPr>
          <w:rFonts w:hint="default" w:ascii="Times New Roman" w:hAnsi="Times New Roman" w:cs="Times New Roman"/>
          <w:b w:val="0"/>
          <w:bCs w:val="0"/>
          <w:lang w:eastAsia="en-GB"/>
        </w:rPr>
      </w:pPr>
      <w:r>
        <w:rPr>
          <w:rFonts w:hint="default" w:ascii="Times New Roman" w:hAnsi="Times New Roman" w:cs="Times New Roman"/>
          <w:b w:val="0"/>
          <w:bCs w:val="0"/>
          <w:lang w:eastAsia="en-GB"/>
        </w:rPr>
        <w:t>The site closed in 1974 for a number of reasons, not least the New Health and Safety at Work Act. Since the works had not been updated during its working life this meant the new safety requirements would have been almost impossible to achieve, however it resulted in the preservation of rich industrial heritage.</w:t>
      </w:r>
    </w:p>
    <w:p>
      <w:pPr>
        <w:pStyle w:val="3"/>
        <w:bidi w:val="0"/>
        <w:rPr>
          <w:rFonts w:hint="default" w:ascii="Times New Roman" w:hAnsi="Times New Roman" w:cs="Times New Roman"/>
          <w:b w:val="0"/>
          <w:bCs w:val="0"/>
          <w:lang w:eastAsia="en-GB"/>
        </w:rPr>
      </w:pPr>
      <w:r>
        <w:rPr>
          <w:rFonts w:hint="default" w:ascii="Times New Roman" w:hAnsi="Times New Roman" w:cs="Times New Roman"/>
          <w:b w:val="0"/>
          <w:bCs w:val="0"/>
          <w:lang w:eastAsia="en-GB"/>
        </w:rPr>
        <w:t>Key Attractions</w:t>
      </w:r>
    </w:p>
    <w:p>
      <w:pPr>
        <w:pStyle w:val="3"/>
        <w:bidi w:val="0"/>
        <w:rPr>
          <w:rFonts w:hint="default" w:ascii="Times New Roman" w:hAnsi="Times New Roman" w:cs="Times New Roman"/>
          <w:b w:val="0"/>
          <w:bCs w:val="0"/>
          <w:lang w:eastAsia="en-GB"/>
        </w:rPr>
      </w:pPr>
      <w:r>
        <w:rPr>
          <w:rFonts w:hint="default" w:ascii="Times New Roman" w:hAnsi="Times New Roman" w:cs="Times New Roman"/>
          <w:b w:val="0"/>
          <w:bCs w:val="0"/>
          <w:lang w:eastAsia="en-GB"/>
        </w:rPr>
        <w:t>Discovery of brick making methods and an industrial heritage of equipment making the brickworks.</w:t>
      </w:r>
    </w:p>
    <w:p>
      <w:pPr>
        <w:pStyle w:val="3"/>
        <w:bidi w:val="0"/>
        <w:rPr>
          <w:rFonts w:hint="default" w:ascii="Times New Roman" w:hAnsi="Times New Roman" w:cs="Times New Roman"/>
          <w:b w:val="0"/>
          <w:bCs w:val="0"/>
          <w:lang w:eastAsia="en-GB"/>
        </w:rPr>
      </w:pPr>
      <w:r>
        <w:rPr>
          <w:rFonts w:hint="default" w:ascii="Times New Roman" w:hAnsi="Times New Roman" w:cs="Times New Roman"/>
          <w:b w:val="0"/>
          <w:bCs w:val="0"/>
          <w:lang w:eastAsia="en-GB"/>
        </w:rPr>
        <w:t>NB Dates are provisional and to be confirmed by the Brickworks</w:t>
      </w:r>
    </w:p>
    <w:p>
      <w:pPr>
        <w:pStyle w:val="3"/>
        <w:bidi w:val="0"/>
        <w:rPr>
          <w:rFonts w:hint="default" w:ascii="Times New Roman" w:hAnsi="Times New Roman" w:cs="Times New Roman"/>
          <w:b w:val="0"/>
          <w:bCs w:val="0"/>
          <w:lang w:eastAsia="en-GB"/>
        </w:rPr>
      </w:pPr>
    </w:p>
    <w:p>
      <w:pPr>
        <w:pStyle w:val="3"/>
        <w:bidi w:val="0"/>
        <w:rPr>
          <w:rFonts w:hint="default" w:ascii="Times New Roman" w:hAnsi="Times New Roman" w:cs="Times New Roman"/>
          <w:b w:val="0"/>
          <w:bCs w:val="0"/>
          <w:lang w:eastAsia="en-GB"/>
        </w:rPr>
      </w:pPr>
      <w:r>
        <w:rPr>
          <w:rFonts w:hint="default" w:ascii="Times New Roman" w:hAnsi="Times New Roman" w:cs="Times New Roman"/>
          <w:b w:val="0"/>
          <w:bCs w:val="0"/>
          <w:lang w:eastAsia="en-GB"/>
        </w:rPr>
        <w:t>Queries to John Wingham</w:t>
      </w:r>
    </w:p>
    <w:p>
      <w:pPr>
        <w:pStyle w:val="3"/>
        <w:bidi w:val="0"/>
        <w:rPr>
          <w:rFonts w:hint="default" w:ascii="Times New Roman" w:hAnsi="Times New Roman" w:cs="Times New Roman"/>
          <w:b w:val="0"/>
          <w:bCs w:val="0"/>
          <w:lang w:eastAsia="en-GB"/>
        </w:rPr>
      </w:pPr>
    </w:p>
    <w:p>
      <w:pPr>
        <w:pStyle w:val="3"/>
        <w:bidi w:val="0"/>
        <w:rPr>
          <w:rFonts w:hint="default" w:ascii="Times New Roman" w:hAnsi="Times New Roman" w:cs="Times New Roman"/>
          <w:b w:val="0"/>
          <w:bCs w:val="0"/>
        </w:rPr>
      </w:pPr>
      <w:r>
        <w:rPr>
          <w:rFonts w:hint="default" w:ascii="Times New Roman" w:hAnsi="Times New Roman" w:cs="Times New Roman"/>
          <w:b w:val="0"/>
          <w:bCs w:val="0"/>
          <w:lang w:eastAsia="en-GB"/>
        </w:rPr>
        <w:t>4 Jan 2023</w:t>
      </w:r>
    </w:p>
    <w:sectPr>
      <w:headerReference r:id="rId7" w:type="first"/>
      <w:footerReference r:id="rId9" w:type="first"/>
      <w:headerReference r:id="rId5" w:type="default"/>
      <w:headerReference r:id="rId6" w:type="even"/>
      <w:footerReference r:id="rId8" w:type="even"/>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Montserrat">
    <w:altName w:val="Segoe Print"/>
    <w:panose1 w:val="00000000000000000000"/>
    <w:charset w:val="00"/>
    <w:family w:val="auto"/>
    <w:pitch w:val="default"/>
    <w:sig w:usb0="00000000" w:usb1="00000000" w:usb2="00000000" w:usb3="00000000" w:csb0="00000197" w:csb1="00000000"/>
  </w:font>
  <w:font w:name="Segoe Print">
    <w:panose1 w:val="02000600000000000000"/>
    <w:charset w:val="00"/>
    <w:family w:val="auto"/>
    <w:pitch w:val="default"/>
    <w:sig w:usb0="0000028F" w:usb1="00000000" w:usb2="00000000" w:usb3="00000000" w:csb0="2000009F" w:csb1="47010000"/>
  </w:font>
  <w:font w:name="Arial Black">
    <w:panose1 w:val="020B0A04020102020204"/>
    <w:charset w:val="00"/>
    <w:family w:val="auto"/>
    <w:pitch w:val="default"/>
    <w:sig w:usb0="A00002AF" w:usb1="400078FB" w:usb2="00000000" w:usb3="00000000" w:csb0="6000009F" w:csb1="DFD70000"/>
  </w:font>
  <w:font w:name="Bahnschrift SemiBold SemiCondensed">
    <w:panose1 w:val="020B0502040204020203"/>
    <w:charset w:val="00"/>
    <w:family w:val="auto"/>
    <w:pitch w:val="default"/>
    <w:sig w:usb0="A00002C7" w:usb1="00000002" w:usb2="00000000" w:usb3="00000000" w:csb0="2000019F" w:csb1="00000000"/>
  </w:font>
  <w:font w:name="Bahnschrift SemiBold Condensed">
    <w:panose1 w:val="020B0502040204020203"/>
    <w:charset w:val="00"/>
    <w:family w:val="auto"/>
    <w:pitch w:val="default"/>
    <w:sig w:usb0="A00002C7" w:usb1="00000002" w:usb2="0000000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701243627" o:spid="_x0000_s1028" o:spt="136" type="#_x0000_t136" style="position:absolute;left:0pt;height:100.45pt;width:535.8pt;mso-position-horizontal:center;mso-position-horizontal-relative:margin;mso-position-vertical:center;mso-position-vertical-relative:margin;rotation:20643840f;z-index:-251654144;mso-width-relative:page;mso-height-relative:page;" fillcolor="#C0C0C0" filled="t" stroked="f" coordsize="21600,21600" o:allowincell="f">
          <v:path/>
          <v:fill on="t" opacity="32768f" focussize="0,0"/>
          <v:stroke on="f"/>
          <v:imagedata o:title=""/>
          <o:lock v:ext="edit"/>
          <v:textpath on="t" fitpath="t" trim="f" xscale="f" string="PROVISIONAL DATES" style="font-family:Calibri;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701243626" o:spid="_x0000_s1027" o:spt="136" type="#_x0000_t136" style="position:absolute;left:0pt;height:100.45pt;width:535.8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path="t" trim="f" xscale="f" string="PROVISIONAL DATES" style="font-family:Calibri;font-size:1pt;v-text-align:center;"/>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PowerPlusWaterMarkObject701243625" o:spid="_x0000_s1026" o:spt="136" type="#_x0000_t136" style="position:absolute;left:0pt;height:100.45pt;width:535.8pt;mso-position-horizontal:center;mso-position-horizontal-relative:margin;mso-position-vertical:center;mso-position-vertical-relative:margin;rotation:20643840f;z-index:-251656192;mso-width-relative:page;mso-height-relative:page;" fillcolor="#C0C0C0" filled="t" stroked="f" coordsize="21600,21600" o:allowincell="f">
          <v:path/>
          <v:fill on="t" opacity="32768f" focussize="0,0"/>
          <v:stroke on="f"/>
          <v:imagedata o:title=""/>
          <o:lock v:ext="edit"/>
          <v:textpath on="t" fitpath="t" trim="f" xscale="f" string="PROVISIONAL DATES" style="font-family:Calibri;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1"/>
    </o:shapelayout>
  </w:hdrShapeDefault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89"/>
    <w:rsid w:val="001153DC"/>
    <w:rsid w:val="001A0130"/>
    <w:rsid w:val="001A244E"/>
    <w:rsid w:val="001F66C7"/>
    <w:rsid w:val="00251FAD"/>
    <w:rsid w:val="005669C8"/>
    <w:rsid w:val="005E2C25"/>
    <w:rsid w:val="006275D0"/>
    <w:rsid w:val="00670773"/>
    <w:rsid w:val="00761541"/>
    <w:rsid w:val="007A5635"/>
    <w:rsid w:val="00895989"/>
    <w:rsid w:val="008A4F6A"/>
    <w:rsid w:val="00902FF0"/>
    <w:rsid w:val="00925397"/>
    <w:rsid w:val="00993D9D"/>
    <w:rsid w:val="00AC6108"/>
    <w:rsid w:val="00AD75DE"/>
    <w:rsid w:val="00B8297E"/>
    <w:rsid w:val="00CA7918"/>
    <w:rsid w:val="00E57948"/>
    <w:rsid w:val="00EB7144"/>
    <w:rsid w:val="239C61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2"/>
    <w:basedOn w:val="1"/>
    <w:next w:val="1"/>
    <w:unhideWhenUsed/>
    <w:qFormat/>
    <w:uiPriority w:val="9"/>
    <w:pPr>
      <w:keepNext/>
      <w:keepLines/>
      <w:spacing w:before="260" w:after="260" w:line="416" w:lineRule="auto"/>
      <w:outlineLvl w:val="1"/>
    </w:pPr>
    <w:rPr>
      <w:b/>
      <w:bCs/>
      <w:sz w:val="32"/>
      <w:szCs w:val="32"/>
    </w:rPr>
  </w:style>
  <w:style w:type="paragraph" w:styleId="3">
    <w:name w:val="heading 4"/>
    <w:basedOn w:val="1"/>
    <w:next w:val="1"/>
    <w:unhideWhenUsed/>
    <w:qFormat/>
    <w:uiPriority w:val="9"/>
    <w:pPr>
      <w:keepNext/>
      <w:keepLines/>
      <w:spacing w:before="280" w:after="290" w:line="376" w:lineRule="auto"/>
      <w:outlineLvl w:val="3"/>
    </w:pPr>
    <w:rPr>
      <w:b/>
      <w:bCs/>
      <w:sz w:val="28"/>
      <w:szCs w:val="28"/>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footer"/>
    <w:basedOn w:val="1"/>
    <w:link w:val="10"/>
    <w:unhideWhenUsed/>
    <w:uiPriority w:val="99"/>
    <w:pPr>
      <w:tabs>
        <w:tab w:val="center" w:pos="4513"/>
        <w:tab w:val="right" w:pos="9026"/>
      </w:tabs>
      <w:spacing w:after="0" w:line="240" w:lineRule="auto"/>
    </w:pPr>
  </w:style>
  <w:style w:type="paragraph" w:styleId="7">
    <w:name w:val="header"/>
    <w:basedOn w:val="1"/>
    <w:link w:val="9"/>
    <w:unhideWhenUsed/>
    <w:uiPriority w:val="99"/>
    <w:pPr>
      <w:tabs>
        <w:tab w:val="center" w:pos="4513"/>
        <w:tab w:val="right" w:pos="9026"/>
      </w:tabs>
      <w:spacing w:after="0" w:line="240" w:lineRule="auto"/>
    </w:pPr>
  </w:style>
  <w:style w:type="paragraph" w:styleId="8">
    <w:name w:val="Normal (Web)"/>
    <w:basedOn w:val="1"/>
    <w:semiHidden/>
    <w:unhideWhenUsed/>
    <w:uiPriority w:val="99"/>
    <w:rPr>
      <w:rFonts w:ascii="Times New Roman" w:hAnsi="Times New Roman" w:cs="Times New Roman"/>
      <w:sz w:val="24"/>
      <w:szCs w:val="24"/>
    </w:rPr>
  </w:style>
  <w:style w:type="character" w:customStyle="1" w:styleId="9">
    <w:name w:val="Header Char"/>
    <w:basedOn w:val="4"/>
    <w:link w:val="7"/>
    <w:uiPriority w:val="99"/>
  </w:style>
  <w:style w:type="character" w:customStyle="1" w:styleId="10">
    <w:name w:val="Footer Char"/>
    <w:basedOn w:val="4"/>
    <w:link w:val="6"/>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302</Words>
  <Characters>1726</Characters>
  <Lines>14</Lines>
  <Paragraphs>4</Paragraphs>
  <TotalTime>159</TotalTime>
  <ScaleCrop>false</ScaleCrop>
  <LinksUpToDate>false</LinksUpToDate>
  <CharactersWithSpaces>2024</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2023-01-04T11:54:00Z</dcterms:created>
  <dc:creator>John Wingham</dc:creator>
  <cp:lastModifiedBy>WPS_1665510503</cp:lastModifiedBy>
  <cp:lastPrinted>2023-01-04T14:21:00Z</cp:lastPrinted>
  <dcterms:modified xsi:type="dcterms:W3CDTF">2023-01-11T18:53:06Z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2057-11.2.0.11440</vt:lpwstr>
  </property>
  <property fmtid="{D5CDD505-2E9C-101B-9397-08002B2CF9AE}" pid="3" name="ICV">
    <vt:lpwstr>42DB18B81306480EB39DBB80FB886E37</vt:lpwstr>
  </property>
</Properties>
</file>